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32147" w:rsidRPr="00D00DF6" w:rsidRDefault="00D00DF6">
      <w:pPr>
        <w:pStyle w:val="a3"/>
        <w:rPr>
          <w:rFonts w:ascii="Century Gothic" w:hAnsi="Century Gothic"/>
        </w:rPr>
      </w:pPr>
      <w:bookmarkStart w:id="0" w:name="h.k7l1etxs80rc" w:colFirst="0" w:colLast="0"/>
      <w:bookmarkEnd w:id="0"/>
      <w:r w:rsidRPr="00D00DF6">
        <w:rPr>
          <w:rFonts w:ascii="Century Gothic" w:hAnsi="Century Gothic"/>
          <w:sz w:val="60"/>
        </w:rPr>
        <w:t xml:space="preserve">Семейство </w:t>
      </w:r>
      <w:proofErr w:type="spellStart"/>
      <w:r w:rsidRPr="00D00DF6">
        <w:rPr>
          <w:rFonts w:ascii="Century Gothic" w:hAnsi="Century Gothic"/>
          <w:sz w:val="60"/>
        </w:rPr>
        <w:t>П_Балкон_Л</w:t>
      </w:r>
      <w:proofErr w:type="spellEnd"/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D00DF6">
      <w:pPr>
        <w:ind w:left="360"/>
        <w:rPr>
          <w:rFonts w:ascii="Century Gothic" w:hAnsi="Century Gothic"/>
        </w:rPr>
      </w:pPr>
      <w:hyperlink w:anchor="h.pgdt1r8u0f5g">
        <w:r w:rsidRPr="00D00DF6">
          <w:rPr>
            <w:rFonts w:ascii="Century Gothic" w:hAnsi="Century Gothic"/>
            <w:color w:val="1155CC"/>
            <w:u w:val="single"/>
          </w:rPr>
          <w:t>Общее</w:t>
        </w:r>
      </w:hyperlink>
    </w:p>
    <w:p w:rsidR="00732147" w:rsidRPr="00D00DF6" w:rsidRDefault="00D00DF6">
      <w:pPr>
        <w:ind w:left="360"/>
        <w:rPr>
          <w:rFonts w:ascii="Century Gothic" w:hAnsi="Century Gothic"/>
        </w:rPr>
      </w:pPr>
      <w:hyperlink w:anchor="h.dpcx6cwwmitq">
        <w:r w:rsidRPr="00D00DF6">
          <w:rPr>
            <w:rFonts w:ascii="Century Gothic" w:hAnsi="Century Gothic"/>
            <w:color w:val="1155CC"/>
            <w:u w:val="single"/>
          </w:rPr>
          <w:t>Создание экземпляра</w:t>
        </w:r>
      </w:hyperlink>
    </w:p>
    <w:p w:rsidR="00732147" w:rsidRPr="00D00DF6" w:rsidRDefault="00D00DF6">
      <w:pPr>
        <w:ind w:left="360"/>
        <w:rPr>
          <w:rFonts w:ascii="Century Gothic" w:hAnsi="Century Gothic"/>
        </w:rPr>
      </w:pPr>
      <w:hyperlink w:anchor="h.ezlvxhd6j1yo">
        <w:r w:rsidRPr="00D00DF6">
          <w:rPr>
            <w:rFonts w:ascii="Century Gothic" w:hAnsi="Century Gothic"/>
            <w:color w:val="1155CC"/>
            <w:u w:val="single"/>
          </w:rPr>
          <w:t>Настройка типоразмера (АС)</w:t>
        </w:r>
      </w:hyperlink>
    </w:p>
    <w:p w:rsidR="00732147" w:rsidRPr="00D00DF6" w:rsidRDefault="00D00DF6">
      <w:pPr>
        <w:ind w:left="360"/>
        <w:rPr>
          <w:rFonts w:ascii="Century Gothic" w:hAnsi="Century Gothic"/>
        </w:rPr>
      </w:pPr>
      <w:hyperlink w:anchor="h.fealvgtc08jn">
        <w:r w:rsidRPr="00D00DF6">
          <w:rPr>
            <w:rFonts w:ascii="Century Gothic" w:hAnsi="Century Gothic"/>
            <w:color w:val="1155CC"/>
            <w:u w:val="single"/>
          </w:rPr>
          <w:t>Настройка типоразмера (АР)</w:t>
        </w:r>
      </w:hyperlink>
    </w:p>
    <w:p w:rsidR="00732147" w:rsidRPr="00D00DF6" w:rsidRDefault="00D00DF6">
      <w:pPr>
        <w:ind w:left="720"/>
        <w:rPr>
          <w:rFonts w:ascii="Century Gothic" w:hAnsi="Century Gothic"/>
        </w:rPr>
      </w:pPr>
      <w:hyperlink w:anchor="h.ebh50gm7rlmu">
        <w:r w:rsidRPr="00D00DF6">
          <w:rPr>
            <w:rFonts w:ascii="Century Gothic" w:hAnsi="Century Gothic"/>
            <w:color w:val="1155CC"/>
            <w:u w:val="single"/>
          </w:rPr>
          <w:t xml:space="preserve">По вопросам работы </w:t>
        </w:r>
        <w:proofErr w:type="gramStart"/>
        <w:r w:rsidRPr="00D00DF6">
          <w:rPr>
            <w:rFonts w:ascii="Century Gothic" w:hAnsi="Century Gothic"/>
            <w:color w:val="1155CC"/>
            <w:u w:val="single"/>
          </w:rPr>
          <w:t>семейства  :</w:t>
        </w:r>
        <w:proofErr w:type="gramEnd"/>
      </w:hyperlink>
    </w:p>
    <w:p w:rsidR="00732147" w:rsidRPr="00D00DF6" w:rsidRDefault="00732147">
      <w:pPr>
        <w:rPr>
          <w:rFonts w:ascii="Century Gothic" w:hAnsi="Century Gothic"/>
        </w:rPr>
      </w:pPr>
      <w:bookmarkStart w:id="1" w:name="_GoBack"/>
      <w:bookmarkEnd w:id="1"/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D00DF6">
      <w:pPr>
        <w:pStyle w:val="1"/>
        <w:rPr>
          <w:rFonts w:ascii="Century Gothic" w:hAnsi="Century Gothic"/>
        </w:rPr>
      </w:pPr>
      <w:bookmarkStart w:id="2" w:name="h.pgdt1r8u0f5g" w:colFirst="0" w:colLast="0"/>
      <w:bookmarkEnd w:id="2"/>
      <w:r w:rsidRPr="00D00DF6">
        <w:rPr>
          <w:rFonts w:ascii="Century Gothic" w:hAnsi="Century Gothic"/>
        </w:rPr>
        <w:t>Общее</w:t>
      </w: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D00DF6">
      <w:pPr>
        <w:numPr>
          <w:ilvl w:val="0"/>
          <w:numId w:val="4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t>Категория: Окна</w:t>
      </w:r>
    </w:p>
    <w:p w:rsidR="00732147" w:rsidRPr="00D00DF6" w:rsidRDefault="00D00DF6">
      <w:pPr>
        <w:numPr>
          <w:ilvl w:val="0"/>
          <w:numId w:val="4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t>Специфицирование: Спецификация (ОК)</w:t>
      </w:r>
    </w:p>
    <w:p w:rsidR="00732147" w:rsidRPr="00D00DF6" w:rsidRDefault="00D00DF6">
      <w:pPr>
        <w:numPr>
          <w:ilvl w:val="0"/>
          <w:numId w:val="4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t xml:space="preserve">При </w:t>
      </w:r>
      <w:proofErr w:type="spellStart"/>
      <w:r w:rsidRPr="00D00DF6">
        <w:rPr>
          <w:rFonts w:ascii="Century Gothic" w:hAnsi="Century Gothic"/>
        </w:rPr>
        <w:t>размещениии</w:t>
      </w:r>
      <w:proofErr w:type="spellEnd"/>
      <w:r w:rsidRPr="00D00DF6">
        <w:rPr>
          <w:rFonts w:ascii="Century Gothic" w:hAnsi="Century Gothic"/>
        </w:rPr>
        <w:t xml:space="preserve">, </w:t>
      </w:r>
      <w:proofErr w:type="spellStart"/>
      <w:r w:rsidRPr="00D00DF6">
        <w:rPr>
          <w:rFonts w:ascii="Century Gothic" w:hAnsi="Century Gothic"/>
        </w:rPr>
        <w:t>запрещаеться</w:t>
      </w:r>
      <w:proofErr w:type="spellEnd"/>
      <w:r w:rsidRPr="00D00DF6">
        <w:rPr>
          <w:rFonts w:ascii="Century Gothic" w:hAnsi="Century Gothic"/>
        </w:rPr>
        <w:t xml:space="preserve"> использовать клавишу “пробел” (т.к. происходит зеркальное размещение вставляемого объекта)</w:t>
      </w:r>
    </w:p>
    <w:p w:rsidR="00732147" w:rsidRPr="00D00DF6" w:rsidRDefault="00732147">
      <w:pPr>
        <w:pStyle w:val="a3"/>
        <w:rPr>
          <w:rFonts w:ascii="Century Gothic" w:hAnsi="Century Gothic"/>
        </w:rPr>
      </w:pPr>
      <w:bookmarkStart w:id="3" w:name="h.wfrpwj56tgoi" w:colFirst="0" w:colLast="0"/>
      <w:bookmarkEnd w:id="3"/>
    </w:p>
    <w:p w:rsidR="00732147" w:rsidRPr="00D00DF6" w:rsidRDefault="00D00DF6">
      <w:pPr>
        <w:pStyle w:val="1"/>
        <w:rPr>
          <w:rFonts w:ascii="Century Gothic" w:hAnsi="Century Gothic"/>
        </w:rPr>
      </w:pPr>
      <w:bookmarkStart w:id="4" w:name="h.dpcx6cwwmitq" w:colFirst="0" w:colLast="0"/>
      <w:bookmarkEnd w:id="4"/>
      <w:r w:rsidRPr="00D00DF6">
        <w:rPr>
          <w:rFonts w:ascii="Century Gothic" w:hAnsi="Century Gothic"/>
        </w:rPr>
        <w:t>Создан</w:t>
      </w:r>
      <w:r w:rsidRPr="00D00DF6">
        <w:rPr>
          <w:rFonts w:ascii="Century Gothic" w:hAnsi="Century Gothic"/>
        </w:rPr>
        <w:t xml:space="preserve">ие экземпляра </w:t>
      </w:r>
    </w:p>
    <w:p w:rsidR="00732147" w:rsidRPr="00D00DF6" w:rsidRDefault="00D00DF6">
      <w:pPr>
        <w:numPr>
          <w:ilvl w:val="0"/>
          <w:numId w:val="1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t>Разместить экземпляр на плане.</w:t>
      </w:r>
    </w:p>
    <w:p w:rsidR="00732147" w:rsidRPr="00D00DF6" w:rsidRDefault="00D00DF6">
      <w:pPr>
        <w:numPr>
          <w:ilvl w:val="0"/>
          <w:numId w:val="1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lastRenderedPageBreak/>
        <w:t>Изменить высоту нижнего бруса.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4572000" cy="5381625"/>
            <wp:effectExtent l="0" t="0" r="0" b="0"/>
            <wp:docPr id="17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numPr>
          <w:ilvl w:val="0"/>
          <w:numId w:val="1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lastRenderedPageBreak/>
        <w:t>Высота нижнего бруса это: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3019425" cy="2628900"/>
            <wp:effectExtent l="0" t="0" r="0" b="0"/>
            <wp:docPr id="4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pStyle w:val="1"/>
        <w:rPr>
          <w:rFonts w:ascii="Century Gothic" w:hAnsi="Century Gothic"/>
        </w:rPr>
      </w:pPr>
      <w:bookmarkStart w:id="5" w:name="h.ezlvxhd6j1yo" w:colFirst="0" w:colLast="0"/>
      <w:bookmarkEnd w:id="5"/>
      <w:r w:rsidRPr="00D00DF6">
        <w:rPr>
          <w:rFonts w:ascii="Century Gothic" w:hAnsi="Century Gothic"/>
        </w:rPr>
        <w:t>Настройка типоразмера (АС)</w:t>
      </w:r>
    </w:p>
    <w:p w:rsidR="00732147" w:rsidRPr="00D00DF6" w:rsidRDefault="00D00DF6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t>Создать новый типоразмер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5848350" cy="3657600"/>
            <wp:effectExtent l="0" t="0" r="0" b="0"/>
            <wp:docPr id="14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t xml:space="preserve">Назвать типоразмер по принципу (Ширина окна </w:t>
      </w:r>
      <w:proofErr w:type="gramStart"/>
      <w:r w:rsidRPr="00D00DF6">
        <w:rPr>
          <w:rFonts w:ascii="Century Gothic" w:hAnsi="Century Gothic"/>
        </w:rPr>
        <w:t>x  Высота</w:t>
      </w:r>
      <w:proofErr w:type="gramEnd"/>
      <w:r w:rsidRPr="00D00DF6">
        <w:rPr>
          <w:rFonts w:ascii="Century Gothic" w:hAnsi="Century Gothic"/>
        </w:rPr>
        <w:t xml:space="preserve"> окна/Ширина двери x Высота двери.</w:t>
      </w:r>
    </w:p>
    <w:p w:rsidR="00732147" w:rsidRPr="00D00DF6" w:rsidRDefault="00D00DF6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lastRenderedPageBreak/>
        <w:t>Изменить п</w:t>
      </w:r>
      <w:r w:rsidRPr="00D00DF6">
        <w:rPr>
          <w:rFonts w:ascii="Century Gothic" w:hAnsi="Century Gothic"/>
        </w:rPr>
        <w:t xml:space="preserve">араметры Окно </w:t>
      </w:r>
      <w:proofErr w:type="spellStart"/>
      <w:proofErr w:type="gramStart"/>
      <w:r w:rsidRPr="00D00DF6">
        <w:rPr>
          <w:rFonts w:ascii="Century Gothic" w:hAnsi="Century Gothic"/>
        </w:rPr>
        <w:t>высота,Окно</w:t>
      </w:r>
      <w:proofErr w:type="spellEnd"/>
      <w:proofErr w:type="gramEnd"/>
      <w:r w:rsidRPr="00D00DF6">
        <w:rPr>
          <w:rFonts w:ascii="Century Gothic" w:hAnsi="Century Gothic"/>
        </w:rPr>
        <w:t xml:space="preserve"> ширина, Дверь высота, Дверь ширина  в </w:t>
      </w:r>
      <w:proofErr w:type="spellStart"/>
      <w:r w:rsidRPr="00D00DF6">
        <w:rPr>
          <w:rFonts w:ascii="Century Gothic" w:hAnsi="Century Gothic"/>
        </w:rPr>
        <w:t>соотвествие</w:t>
      </w:r>
      <w:proofErr w:type="spellEnd"/>
      <w:r w:rsidRPr="00D00DF6">
        <w:rPr>
          <w:rFonts w:ascii="Century Gothic" w:hAnsi="Century Gothic"/>
        </w:rPr>
        <w:t xml:space="preserve"> с типоразмером.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5953125" cy="4286250"/>
            <wp:effectExtent l="0" t="0" r="0" b="0"/>
            <wp:docPr id="3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lastRenderedPageBreak/>
        <w:t>Окно ширина это: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4362450" cy="4371975"/>
            <wp:effectExtent l="0" t="0" r="0" b="0"/>
            <wp:docPr id="2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t>Окно высота это: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2924175" cy="3362325"/>
            <wp:effectExtent l="0" t="0" r="0" b="0"/>
            <wp:docPr id="13" name="image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/>
                    <pic:cNvPicPr preferRelativeResize="0"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lastRenderedPageBreak/>
        <w:t xml:space="preserve">Дверь высота это: 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2733675" cy="4114800"/>
            <wp:effectExtent l="0" t="0" r="0" b="0"/>
            <wp:docPr id="7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lastRenderedPageBreak/>
        <w:t>Дверь ширина это: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3733800" cy="4171950"/>
            <wp:effectExtent l="0" t="0" r="0" b="0"/>
            <wp:docPr id="18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numPr>
          <w:ilvl w:val="0"/>
          <w:numId w:val="3"/>
        </w:numPr>
        <w:ind w:hanging="359"/>
        <w:rPr>
          <w:rFonts w:ascii="Century Gothic" w:hAnsi="Century Gothic"/>
        </w:rPr>
      </w:pPr>
      <w:proofErr w:type="gramStart"/>
      <w:r w:rsidRPr="00D00DF6">
        <w:rPr>
          <w:rFonts w:ascii="Century Gothic" w:hAnsi="Century Gothic"/>
        </w:rPr>
        <w:t>Выбрать  необходимый</w:t>
      </w:r>
      <w:proofErr w:type="gramEnd"/>
      <w:r w:rsidRPr="00D00DF6">
        <w:rPr>
          <w:rFonts w:ascii="Century Gothic" w:hAnsi="Century Gothic"/>
        </w:rPr>
        <w:t xml:space="preserve"> типоразмер перемычки: 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5467350" cy="3238500"/>
            <wp:effectExtent l="0" t="0" r="0" b="0"/>
            <wp:docPr id="5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lastRenderedPageBreak/>
        <w:t>Настроить размеры четвертей.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5715000" cy="3143250"/>
            <wp:effectExtent l="0" t="0" r="0" b="0"/>
            <wp:docPr id="12" name="image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 preferRelativeResize="0"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t>Четверть глубина это: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3067050" cy="4467225"/>
            <wp:effectExtent l="0" t="0" r="0" b="0"/>
            <wp:docPr id="11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lastRenderedPageBreak/>
        <w:t>Четверть ширина это: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3676650" cy="5010150"/>
            <wp:effectExtent l="0" t="0" r="0" b="0"/>
            <wp:docPr id="1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lastRenderedPageBreak/>
        <w:t>Четверть вверх это: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4371975" cy="3562350"/>
            <wp:effectExtent l="0" t="0" r="0" b="0"/>
            <wp:docPr id="10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numPr>
          <w:ilvl w:val="0"/>
          <w:numId w:val="3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t xml:space="preserve">Отрегулировать размеры Полости. </w:t>
      </w:r>
      <w:proofErr w:type="gramStart"/>
      <w:r w:rsidRPr="00D00DF6">
        <w:rPr>
          <w:rFonts w:ascii="Century Gothic" w:hAnsi="Century Gothic"/>
        </w:rPr>
        <w:t>Полость  необходима</w:t>
      </w:r>
      <w:proofErr w:type="gramEnd"/>
      <w:r w:rsidRPr="00D00DF6">
        <w:rPr>
          <w:rFonts w:ascii="Century Gothic" w:hAnsi="Century Gothic"/>
        </w:rPr>
        <w:t xml:space="preserve"> для вырезания объема, занимаемого Перемычкой,  из кирпичной кладки (забутовки)=&gt; Размеры полости должны быть равны размерам перемычки. Их </w:t>
      </w:r>
      <w:r w:rsidRPr="00D00DF6">
        <w:rPr>
          <w:rFonts w:ascii="Century Gothic" w:hAnsi="Century Gothic"/>
        </w:rPr>
        <w:t>регулируют параметры: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5000625" cy="819150"/>
            <wp:effectExtent l="0" t="0" r="0" b="0"/>
            <wp:docPr id="8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pStyle w:val="2"/>
        <w:rPr>
          <w:rFonts w:ascii="Century Gothic" w:hAnsi="Century Gothic"/>
        </w:rPr>
      </w:pPr>
      <w:bookmarkStart w:id="6" w:name="h.np4wy0l7a4im" w:colFirst="0" w:colLast="0"/>
      <w:bookmarkEnd w:id="6"/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D00DF6">
      <w:pPr>
        <w:pStyle w:val="1"/>
        <w:rPr>
          <w:rFonts w:ascii="Century Gothic" w:hAnsi="Century Gothic"/>
        </w:rPr>
      </w:pPr>
      <w:bookmarkStart w:id="7" w:name="h.fealvgtc08jn" w:colFirst="0" w:colLast="0"/>
      <w:bookmarkEnd w:id="7"/>
      <w:r w:rsidRPr="00D00DF6">
        <w:rPr>
          <w:rFonts w:ascii="Century Gothic" w:hAnsi="Century Gothic"/>
        </w:rPr>
        <w:t>Настройка типоразмера (АР)</w:t>
      </w:r>
    </w:p>
    <w:p w:rsidR="00732147" w:rsidRPr="00D00DF6" w:rsidRDefault="00D00DF6">
      <w:pPr>
        <w:numPr>
          <w:ilvl w:val="0"/>
          <w:numId w:val="2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lastRenderedPageBreak/>
        <w:t>Настроить размеры створки</w:t>
      </w:r>
    </w:p>
    <w:p w:rsidR="00732147" w:rsidRPr="00D00DF6" w:rsidRDefault="00D00DF6">
      <w:pPr>
        <w:numPr>
          <w:ilvl w:val="0"/>
          <w:numId w:val="2"/>
        </w:numPr>
        <w:ind w:hanging="359"/>
        <w:rPr>
          <w:rFonts w:ascii="Century Gothic" w:hAnsi="Century Gothic"/>
        </w:rPr>
      </w:pPr>
      <w:r w:rsidRPr="00D00DF6">
        <w:rPr>
          <w:rFonts w:ascii="Century Gothic" w:hAnsi="Century Gothic"/>
        </w:rPr>
        <w:t xml:space="preserve">. </w:t>
      </w:r>
    </w:p>
    <w:p w:rsidR="00732147" w:rsidRPr="00D00DF6" w:rsidRDefault="00D00DF6">
      <w:pPr>
        <w:rPr>
          <w:rFonts w:ascii="Century Gothic" w:hAnsi="Century Gothic"/>
        </w:rPr>
      </w:pPr>
      <w:r w:rsidRPr="00D00DF6">
        <w:rPr>
          <w:rFonts w:ascii="Century Gothic" w:hAnsi="Century Gothic"/>
        </w:rPr>
        <w:t xml:space="preserve">Настроить открывание </w:t>
      </w:r>
      <w:proofErr w:type="spellStart"/>
      <w:r w:rsidRPr="00D00DF6">
        <w:rPr>
          <w:rFonts w:ascii="Century Gothic" w:hAnsi="Century Gothic"/>
        </w:rPr>
        <w:t>створоки</w:t>
      </w:r>
      <w:proofErr w:type="spellEnd"/>
      <w:r w:rsidRPr="00D00DF6">
        <w:rPr>
          <w:rFonts w:ascii="Century Gothic" w:hAnsi="Century Gothic"/>
        </w:rPr>
        <w:t xml:space="preserve"> и двери: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5829300" cy="1057275"/>
            <wp:effectExtent l="0" t="0" r="0" b="0"/>
            <wp:docPr id="9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rPr>
          <w:rFonts w:ascii="Century Gothic" w:hAnsi="Century Gothic"/>
        </w:rPr>
      </w:pPr>
      <w:r w:rsidRPr="00D00DF6">
        <w:rPr>
          <w:rFonts w:ascii="Century Gothic" w:hAnsi="Century Gothic"/>
        </w:rPr>
        <w:t xml:space="preserve">Регулируемые размеры окна и </w:t>
      </w:r>
      <w:proofErr w:type="gramStart"/>
      <w:r w:rsidRPr="00D00DF6">
        <w:rPr>
          <w:rFonts w:ascii="Century Gothic" w:hAnsi="Century Gothic"/>
        </w:rPr>
        <w:t>двери  это</w:t>
      </w:r>
      <w:proofErr w:type="gramEnd"/>
      <w:r w:rsidRPr="00D00DF6">
        <w:rPr>
          <w:rFonts w:ascii="Century Gothic" w:hAnsi="Century Gothic"/>
        </w:rPr>
        <w:t>: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6724650" cy="5486400"/>
            <wp:effectExtent l="0" t="0" r="0" b="0"/>
            <wp:docPr id="6" name="image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/>
                    <pic:cNvPicPr preferRelativeResize="0"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72465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D00DF6">
      <w:pPr>
        <w:rPr>
          <w:rFonts w:ascii="Century Gothic" w:hAnsi="Century Gothic"/>
        </w:rPr>
      </w:pPr>
      <w:r w:rsidRPr="00D00DF6">
        <w:rPr>
          <w:rFonts w:ascii="Century Gothic" w:hAnsi="Century Gothic"/>
        </w:rPr>
        <w:lastRenderedPageBreak/>
        <w:t xml:space="preserve">2. Отрегулировать толщину рам. </w:t>
      </w:r>
    </w:p>
    <w:p w:rsidR="00732147" w:rsidRPr="00D00DF6" w:rsidRDefault="00D00DF6">
      <w:pPr>
        <w:rPr>
          <w:rFonts w:ascii="Century Gothic" w:hAnsi="Century Gothic"/>
        </w:rPr>
      </w:pPr>
      <w:r w:rsidRPr="00D00DF6">
        <w:rPr>
          <w:rFonts w:ascii="Century Gothic" w:hAnsi="Century Gothic"/>
        </w:rPr>
        <w:t>3. Настроить материал стекла, рамы, отлива.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5715000" cy="1219200"/>
            <wp:effectExtent l="0" t="0" r="0" b="0"/>
            <wp:docPr id="16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D00DF6">
      <w:pPr>
        <w:rPr>
          <w:rFonts w:ascii="Century Gothic" w:hAnsi="Century Gothic"/>
        </w:rPr>
      </w:pPr>
      <w:r w:rsidRPr="00D00DF6">
        <w:rPr>
          <w:rFonts w:ascii="Century Gothic" w:hAnsi="Century Gothic"/>
        </w:rPr>
        <w:t xml:space="preserve">4. На разрезе для отображения рамы и стекла нажать - </w:t>
      </w:r>
      <w:r w:rsidRPr="00D00DF6">
        <w:rPr>
          <w:rFonts w:ascii="Century Gothic" w:hAnsi="Century Gothic"/>
          <w:noProof/>
        </w:rPr>
        <w:drawing>
          <wp:inline distT="0" distB="0" distL="0" distR="0">
            <wp:extent cx="4010025" cy="4333875"/>
            <wp:effectExtent l="0" t="0" r="0" b="0"/>
            <wp:docPr id="15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D00DF6">
      <w:pPr>
        <w:rPr>
          <w:rFonts w:ascii="Century Gothic" w:hAnsi="Century Gothic"/>
        </w:rPr>
      </w:pPr>
      <w:r w:rsidRPr="00D00DF6">
        <w:rPr>
          <w:rFonts w:ascii="Century Gothic" w:hAnsi="Century Gothic"/>
        </w:rPr>
        <w:t>Изменения других параметров запрещено!</w:t>
      </w:r>
    </w:p>
    <w:p w:rsidR="00732147" w:rsidRPr="00D00DF6" w:rsidRDefault="00D00DF6">
      <w:pPr>
        <w:rPr>
          <w:rFonts w:ascii="Century Gothic" w:hAnsi="Century Gothic"/>
        </w:rPr>
      </w:pPr>
      <w:r w:rsidRPr="00D00DF6">
        <w:rPr>
          <w:rFonts w:ascii="Century Gothic" w:hAnsi="Century Gothic"/>
        </w:rPr>
        <w:t>Самостоятельное редактирование семейства запрещено!</w:t>
      </w: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732147">
      <w:pPr>
        <w:pStyle w:val="a3"/>
        <w:rPr>
          <w:rFonts w:ascii="Century Gothic" w:hAnsi="Century Gothic"/>
        </w:rPr>
      </w:pPr>
      <w:bookmarkStart w:id="8" w:name="h.tqbfbvatbfpw" w:colFirst="0" w:colLast="0"/>
      <w:bookmarkEnd w:id="8"/>
    </w:p>
    <w:p w:rsidR="00732147" w:rsidRPr="00D00DF6" w:rsidRDefault="00732147">
      <w:pPr>
        <w:pBdr>
          <w:top w:val="single" w:sz="4" w:space="1" w:color="auto"/>
        </w:pBdr>
        <w:rPr>
          <w:rFonts w:ascii="Century Gothic" w:hAnsi="Century Gothic"/>
        </w:rPr>
      </w:pPr>
    </w:p>
    <w:p w:rsidR="00732147" w:rsidRPr="00D00DF6" w:rsidRDefault="00732147">
      <w:pPr>
        <w:rPr>
          <w:rFonts w:ascii="Century Gothic" w:hAnsi="Century Gothic"/>
        </w:rPr>
      </w:pPr>
    </w:p>
    <w:p w:rsidR="00732147" w:rsidRPr="00D00DF6" w:rsidRDefault="00D00DF6">
      <w:pPr>
        <w:pStyle w:val="2"/>
        <w:rPr>
          <w:rFonts w:ascii="Century Gothic" w:hAnsi="Century Gothic"/>
        </w:rPr>
      </w:pPr>
      <w:bookmarkStart w:id="9" w:name="h.ebh50gm7rlmu" w:colFirst="0" w:colLast="0"/>
      <w:bookmarkEnd w:id="9"/>
      <w:r w:rsidRPr="00D00DF6">
        <w:rPr>
          <w:rFonts w:ascii="Century Gothic" w:hAnsi="Century Gothic"/>
          <w:i/>
          <w:sz w:val="28"/>
          <w:u w:val="single"/>
        </w:rPr>
        <w:t xml:space="preserve">По вопросам работы </w:t>
      </w:r>
      <w:proofErr w:type="gramStart"/>
      <w:r w:rsidRPr="00D00DF6">
        <w:rPr>
          <w:rFonts w:ascii="Century Gothic" w:hAnsi="Century Gothic"/>
          <w:i/>
          <w:sz w:val="28"/>
          <w:u w:val="single"/>
        </w:rPr>
        <w:t>семейства  :</w:t>
      </w:r>
      <w:proofErr w:type="gramEnd"/>
      <w:r w:rsidRPr="00D00DF6">
        <w:rPr>
          <w:rFonts w:ascii="Century Gothic" w:hAnsi="Century Gothic"/>
          <w:i/>
          <w:sz w:val="28"/>
          <w:u w:val="single"/>
        </w:rPr>
        <w:t xml:space="preserve"> </w:t>
      </w:r>
    </w:p>
    <w:p w:rsidR="00732147" w:rsidRPr="00D00DF6" w:rsidRDefault="00D00DF6">
      <w:pPr>
        <w:rPr>
          <w:rFonts w:ascii="Century Gothic" w:hAnsi="Century Gothic"/>
        </w:rPr>
      </w:pPr>
      <w:r w:rsidRPr="00D00DF6">
        <w:rPr>
          <w:rFonts w:ascii="Century Gothic" w:hAnsi="Century Gothic"/>
          <w:sz w:val="24"/>
        </w:rPr>
        <w:t>BIM-менеджер – Сергей Макаров</w:t>
      </w:r>
    </w:p>
    <w:p w:rsidR="00732147" w:rsidRPr="00D00DF6" w:rsidRDefault="00D00DF6">
      <w:pPr>
        <w:rPr>
          <w:rFonts w:ascii="Century Gothic" w:hAnsi="Century Gothic"/>
        </w:rPr>
      </w:pPr>
      <w:r w:rsidRPr="00D00DF6">
        <w:rPr>
          <w:rFonts w:ascii="Century Gothic" w:hAnsi="Century Gothic"/>
        </w:rPr>
        <w:t xml:space="preserve">Разработчик семейства </w:t>
      </w:r>
      <w:r w:rsidRPr="00D00DF6">
        <w:rPr>
          <w:rFonts w:ascii="Century Gothic" w:hAnsi="Century Gothic"/>
          <w:sz w:val="24"/>
        </w:rPr>
        <w:t>– Михаил Кочетов</w:t>
      </w:r>
    </w:p>
    <w:p w:rsidR="00732147" w:rsidRPr="00D00DF6" w:rsidRDefault="00732147">
      <w:pPr>
        <w:rPr>
          <w:rFonts w:ascii="Century Gothic" w:hAnsi="Century Gothic"/>
        </w:rPr>
      </w:pPr>
    </w:p>
    <w:sectPr w:rsidR="00732147" w:rsidRPr="00D00DF6">
      <w:pgSz w:w="12240" w:h="15840"/>
      <w:pgMar w:top="1440" w:right="765" w:bottom="144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C0188"/>
    <w:multiLevelType w:val="multilevel"/>
    <w:tmpl w:val="D472BB30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 w15:restartNumberingAfterBreak="0">
    <w:nsid w:val="5539310D"/>
    <w:multiLevelType w:val="multilevel"/>
    <w:tmpl w:val="03D2F56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 w15:restartNumberingAfterBreak="0">
    <w:nsid w:val="5EE07E96"/>
    <w:multiLevelType w:val="multilevel"/>
    <w:tmpl w:val="2D568B5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 w15:restartNumberingAfterBreak="0">
    <w:nsid w:val="61D6113B"/>
    <w:multiLevelType w:val="multilevel"/>
    <w:tmpl w:val="4E4AEF4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732147"/>
    <w:rsid w:val="00732147"/>
    <w:rsid w:val="00D0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94E468-E8BF-4224-BC83-F5E1FA39C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1">
    <w:name w:val="heading 1"/>
    <w:basedOn w:val="a"/>
    <w:next w:val="a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a"/>
    <w:next w:val="a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a"/>
    <w:next w:val="a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П_Балкон_Л.docx</dc:title>
  <cp:lastModifiedBy>S.Makarov</cp:lastModifiedBy>
  <cp:revision>3</cp:revision>
  <dcterms:created xsi:type="dcterms:W3CDTF">2016-09-14T06:16:00Z</dcterms:created>
  <dcterms:modified xsi:type="dcterms:W3CDTF">2016-09-14T06:16:00Z</dcterms:modified>
</cp:coreProperties>
</file>